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1F" w:rsidRPr="004B0D59" w:rsidRDefault="006E0F1F" w:rsidP="006E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6E0F1F" w:rsidRPr="004B0D59" w:rsidRDefault="006E0F1F" w:rsidP="006E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6E0F1F" w:rsidRDefault="006E0F1F" w:rsidP="006E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6E0F1F" w:rsidRPr="00F54081" w:rsidRDefault="006E0F1F" w:rsidP="006E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6E0F1F" w:rsidRPr="004B0D59" w:rsidRDefault="00925A12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«29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января 2021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336</w:t>
      </w:r>
    </w:p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Pr="004B0D59" w:rsidRDefault="006E0F1F" w:rsidP="006E0F1F">
      <w:pPr>
        <w:tabs>
          <w:tab w:val="left" w:pos="9923"/>
          <w:tab w:val="left" w:pos="100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Чухломского </w:t>
      </w:r>
    </w:p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Костромской области </w:t>
      </w:r>
    </w:p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«О бю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 Чухлома Чухломского </w:t>
      </w: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</w:t>
      </w:r>
      <w:proofErr w:type="gramEnd"/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</w:p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плановый период 2022 и 2023 годов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E0F1F" w:rsidRPr="004B0D59" w:rsidRDefault="006E0F1F" w:rsidP="006E0F1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4B0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О бюд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жете городского поселения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йона Костромской области на 2021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на плановый период 2022 и 2023 годов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», заключение Ревизионной комиссии Чухломского муниципального района, предложения депутатской комиссии по бюджетам, налогам и сборам,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 депутатов </w:t>
      </w:r>
      <w:r w:rsidRPr="004B0D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6E0F1F" w:rsidRPr="004B0D59" w:rsidRDefault="006E0F1F" w:rsidP="006E0F1F">
      <w:pPr>
        <w:tabs>
          <w:tab w:val="left" w:pos="14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Pr="00D43745" w:rsidRDefault="006E0F1F" w:rsidP="006E0F1F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Внести в решение Совета депутатов городского поселения город Чухлома Чухломского муниципального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района Костромской области от 18.12.2020 года № 330</w:t>
      </w:r>
      <w:r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«О бюджете городского поселения город Чухлома Чухломского муниципального ра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йона Костромской области на 2021</w:t>
      </w:r>
      <w:r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 и на плановый период 2022</w:t>
      </w:r>
      <w:r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3</w:t>
      </w:r>
      <w:r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годов»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(в редакции решений Совета депутатов городского поселения город Чухлома Чухломского муниципального района Костромской области от 30.12.2020№332) </w:t>
      </w:r>
      <w:r w:rsidRPr="00095B5C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следующие изменения:</w:t>
      </w:r>
    </w:p>
    <w:p w:rsidR="00965937" w:rsidRDefault="00965937" w:rsidP="0096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965937" w:rsidRDefault="00965937" w:rsidP="0096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1 слова «30415,0 тыс. рублей» и слова «11773,2 тыс. рублей» заменить словами «31415,0 тыс. рублей» и «12773,2 тыс. рублей»;</w:t>
      </w:r>
    </w:p>
    <w:p w:rsidR="00965937" w:rsidRDefault="00965937" w:rsidP="0096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 в подпункте 2 слова «30785,0 тыс. рублей» заменить словами 31785,0 тыс. рублей».</w:t>
      </w:r>
    </w:p>
    <w:p w:rsidR="006E0F1F" w:rsidRPr="00965937" w:rsidRDefault="00965937" w:rsidP="0096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="009823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№3 «</w:t>
      </w:r>
      <w:r w:rsidR="009823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Прогнозируемые доходы бюджета городского поселения город Чухлома Чухломского муниципального района Костромской области на 2021 год»,</w:t>
      </w:r>
      <w:r w:rsidR="00A8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№5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 год»,</w:t>
      </w:r>
      <w:r w:rsidR="00A83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№7 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6E0F1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Ведомственная структура</w:t>
      </w:r>
      <w:r w:rsidR="006E0F1F" w:rsidRPr="0054795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расходов бюджета городского поселения город Чухлома Чухломского муниципаль</w:t>
      </w:r>
      <w:r w:rsidR="006E0F1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ного района Костромской области </w:t>
      </w:r>
      <w:r w:rsidR="0098230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2021 год»,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823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№13</w:t>
      </w:r>
      <w:r w:rsidR="00982304" w:rsidRPr="00982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82304">
        <w:rPr>
          <w:rFonts w:ascii="Times New Roman" w:eastAsia="Times New Roman" w:hAnsi="Times New Roman" w:cs="Times New Roman"/>
          <w:sz w:val="24"/>
          <w:szCs w:val="24"/>
          <w:lang w:eastAsia="ar-SA"/>
        </w:rPr>
        <w:t>«Источники финансирования дефицита бюджета городского поселения город Чухлома Чухломского муниципального района Костромской области на 2021 год»</w:t>
      </w:r>
      <w:r w:rsidR="009823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зложить в новой р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>едакции, согласно приложениям №1,№2, №3, №4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настоящему решению.</w:t>
      </w:r>
    </w:p>
    <w:p w:rsidR="006E0F1F" w:rsidRDefault="006E0F1F" w:rsidP="006E0F1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(Беркутов И.А.).</w:t>
      </w:r>
    </w:p>
    <w:p w:rsidR="006E0F1F" w:rsidRPr="004B0D59" w:rsidRDefault="006E0F1F" w:rsidP="006E0F1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484CC5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в печатном издании «Вестник Чухломы».</w:t>
      </w:r>
    </w:p>
    <w:p w:rsidR="006E0F1F" w:rsidRDefault="006E0F1F" w:rsidP="006E0F1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Default="006E0F1F" w:rsidP="006E0F1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Pr="004B0D59" w:rsidRDefault="006E0F1F" w:rsidP="006E0F1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6E0F1F" w:rsidRPr="004B0D59" w:rsidTr="00A83848">
        <w:trPr>
          <w:trHeight w:val="1706"/>
        </w:trPr>
        <w:tc>
          <w:tcPr>
            <w:tcW w:w="4699" w:type="dxa"/>
          </w:tcPr>
          <w:p w:rsidR="006E0F1F" w:rsidRPr="004B0D59" w:rsidRDefault="006E0F1F" w:rsidP="00A8384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6E0F1F" w:rsidRPr="004B0D59" w:rsidRDefault="006E0F1F" w:rsidP="00A83848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00" w:type="dxa"/>
          </w:tcPr>
          <w:p w:rsidR="006E0F1F" w:rsidRPr="004B0D59" w:rsidRDefault="006E0F1F" w:rsidP="00A8384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E0F1F" w:rsidRPr="004B0D59" w:rsidRDefault="006E0F1F" w:rsidP="00A83848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6E0F1F" w:rsidRPr="004B0D59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6E0F1F" w:rsidRDefault="00925A12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«03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феврал</w:t>
      </w:r>
      <w:r w:rsidR="006E0F1F">
        <w:rPr>
          <w:rFonts w:ascii="Times New Roman" w:eastAsia="Times New Roman" w:hAnsi="Times New Roman" w:cs="Times New Roman"/>
          <w:sz w:val="24"/>
          <w:szCs w:val="24"/>
          <w:lang w:eastAsia="zh-CN"/>
        </w:rPr>
        <w:t>я 2021</w:t>
      </w:r>
      <w:r w:rsidR="006E0F1F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0F1F" w:rsidRDefault="006E0F1F" w:rsidP="006E0F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22E6" w:rsidRDefault="00D822E6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Default="00A83848"/>
    <w:p w:rsidR="00A83848" w:rsidRPr="00A83848" w:rsidRDefault="00A83848" w:rsidP="00A83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A838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lastRenderedPageBreak/>
        <w:t>Пояснительная записка к проекту решения Совета депутатов городского поселения город Чухлома от 29 января 2021 года «О бюджете городского поселения город Чухлома Чухломского муниципального района Костромской области на 2021 год и на плановый период 2022 и2023 годов».</w:t>
      </w:r>
    </w:p>
    <w:p w:rsidR="00A83848" w:rsidRPr="00A83848" w:rsidRDefault="00A83848" w:rsidP="00A83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Times New Roman" w:hAnsi="Times New Roman" w:cs="Times New Roman"/>
          <w:lang w:eastAsia="zh-CN"/>
        </w:rPr>
        <w:t>На основании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решения Собрания депутатов Чухломского муниципального района «О внесении изменений в решение Собрания депутатов Чухломского муниципального района Костромской области «О бюджете Чухломского муниципального района Костромской области на 2021 год и на плановый период 2022 и 2023 г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одов» от 28.01. 2021 года №487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 xml:space="preserve">внести </w:t>
      </w:r>
      <w:r>
        <w:rPr>
          <w:rFonts w:ascii="Times New Roman" w:eastAsia="Calibri" w:hAnsi="Times New Roman" w:cs="Times New Roman"/>
          <w:color w:val="000000"/>
          <w:lang w:eastAsia="zh-CN"/>
        </w:rPr>
        <w:t>следующие изменения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:</w:t>
      </w:r>
    </w:p>
    <w:p w:rsidR="00A83848" w:rsidRPr="00A83848" w:rsidRDefault="00A83848" w:rsidP="00A8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1.Увеличить доходную часть бюджета городского поселения город Чухлома на 2021 год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на сумму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1000000 (Один миллион) рублей</w:t>
      </w:r>
    </w:p>
    <w:p w:rsidR="00A83848" w:rsidRPr="00A83848" w:rsidRDefault="00A83848" w:rsidP="00A8384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proofErr w:type="gramStart"/>
      <w:r w:rsidRPr="00A83848">
        <w:rPr>
          <w:rFonts w:ascii="Times New Roman" w:eastAsia="Times New Roman" w:hAnsi="Times New Roman" w:cs="Times New Roman"/>
          <w:color w:val="000000"/>
          <w:lang w:eastAsia="zh-CN"/>
        </w:rPr>
        <w:t>в</w:t>
      </w:r>
      <w:proofErr w:type="gramEnd"/>
      <w:r w:rsidRPr="00A83848">
        <w:rPr>
          <w:rFonts w:ascii="Times New Roman" w:eastAsia="Calibri" w:hAnsi="Times New Roman" w:cs="Times New Roman"/>
          <w:color w:val="000000"/>
          <w:lang w:eastAsia="zh-CN"/>
        </w:rPr>
        <w:t xml:space="preserve"> части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прочих межбюджетных трансфертов, передаваемых бюджетам городских поселений</w:t>
      </w:r>
    </w:p>
    <w:p w:rsidR="00A83848" w:rsidRPr="00A83848" w:rsidRDefault="00A83848" w:rsidP="00A8384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КБК 936 202 49999 13 0000 150</w:t>
      </w:r>
      <w:bookmarkStart w:id="0" w:name="_GoBack"/>
      <w:bookmarkEnd w:id="0"/>
    </w:p>
    <w:p w:rsidR="00A83848" w:rsidRPr="00A83848" w:rsidRDefault="00A83848" w:rsidP="00A83848">
      <w:pPr>
        <w:suppressAutoHyphens/>
        <w:spacing w:after="198" w:line="276" w:lineRule="auto"/>
        <w:rPr>
          <w:rFonts w:ascii="Times New Roman" w:eastAsia="Times New Roman" w:hAnsi="Times New Roman" w:cs="Times New Roman"/>
          <w:color w:val="000000"/>
          <w:lang w:eastAsia="zh-CN"/>
        </w:rPr>
      </w:pPr>
      <w:r w:rsidRPr="00A83848">
        <w:rPr>
          <w:rFonts w:ascii="Times New Roman" w:eastAsia="Calibri" w:hAnsi="Times New Roman" w:cs="Times New Roman"/>
          <w:lang w:eastAsia="zh-CN"/>
        </w:rPr>
        <w:t xml:space="preserve">2.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В соответствии с внесенными изменениями в доходную часть бюджета увеличить расходную часть бюджета на 2021 год на сумму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1000000 (Один миллион) рублей на оплату исков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05 05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«Другие вопросы в области коммунального хозяйства» на сумму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450000 (Четыреста пятьдесят тысяч) рублей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КБК 936 0505 3630000990 119;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07 07 «Молодежная политика» на сумму 150000 (Сто пятьдесят тысяч) рублей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КБК 936 0707 4310000990 119;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сумму 200000 (Двести тысяч) рублей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КБК 936 0104 1040000990 129;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0801 «Культура, кинематография» на сумму 100000 (Сто тысяч) рублей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КБК 936 0801 4400000990 119;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01 13 «Другие общегосударственные вопросы» на сумму</w:t>
      </w:r>
      <w:r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A83848">
        <w:rPr>
          <w:rFonts w:ascii="Times New Roman" w:eastAsia="Calibri" w:hAnsi="Times New Roman" w:cs="Times New Roman"/>
          <w:color w:val="000000"/>
          <w:lang w:eastAsia="zh-CN"/>
        </w:rPr>
        <w:t>100000 (Сто тысяч) рублей</w:t>
      </w: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A83848">
        <w:rPr>
          <w:rFonts w:ascii="Times New Roman" w:eastAsia="Calibri" w:hAnsi="Times New Roman" w:cs="Times New Roman"/>
          <w:color w:val="000000"/>
          <w:lang w:eastAsia="zh-CN"/>
        </w:rPr>
        <w:t>КБК 936 0113 4530000990 119.</w:t>
      </w:r>
    </w:p>
    <w:p w:rsid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ind w:firstLine="96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</w:p>
    <w:p w:rsidR="00A83848" w:rsidRPr="00A83848" w:rsidRDefault="00A83848" w:rsidP="00A8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A8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Глава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A8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город Чухлома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                                            </w:t>
      </w:r>
      <w:proofErr w:type="spellStart"/>
      <w:r w:rsidRPr="00A83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М.И.Гусева</w:t>
      </w:r>
      <w:proofErr w:type="spellEnd"/>
    </w:p>
    <w:p w:rsidR="00A83848" w:rsidRPr="00A83848" w:rsidRDefault="00A83848" w:rsidP="00A8384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3848" w:rsidRDefault="00A83848"/>
    <w:p w:rsidR="00A83848" w:rsidRDefault="00A83848"/>
    <w:p w:rsidR="00A83848" w:rsidRDefault="00A83848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Приложение № 1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«29» января 2021 г. № 336</w:t>
            </w:r>
          </w:p>
        </w:tc>
      </w:tr>
    </w:tbl>
    <w:p w:rsidR="00A83848" w:rsidRPr="00A83848" w:rsidRDefault="00A83848" w:rsidP="00A83848">
      <w:pPr>
        <w:tabs>
          <w:tab w:val="left" w:pos="1860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83848" w:rsidRPr="00A83848" w:rsidRDefault="00A83848" w:rsidP="00A83848">
      <w:pPr>
        <w:tabs>
          <w:tab w:val="left" w:pos="1860"/>
        </w:tabs>
        <w:suppressAutoHyphens/>
        <w:jc w:val="center"/>
        <w:rPr>
          <w:rFonts w:ascii="Calibri" w:eastAsia="Calibri" w:hAnsi="Calibri"/>
          <w:color w:val="00000A"/>
        </w:rPr>
      </w:pPr>
      <w:r w:rsidRPr="00A8384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060"/>
        <w:gridCol w:w="1643"/>
      </w:tblGrid>
      <w:tr w:rsidR="00A83848" w:rsidRPr="00A83848" w:rsidTr="00A83848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proofErr w:type="gramStart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83848" w:rsidRPr="00A83848" w:rsidTr="00A83848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83848" w:rsidRPr="00A83848" w:rsidTr="00A83848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31415,0</w:t>
            </w:r>
          </w:p>
        </w:tc>
      </w:tr>
      <w:tr w:rsidR="00A83848" w:rsidRPr="00A83848" w:rsidTr="00A83848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18641,8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6607,0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6607,0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6487,0</w:t>
            </w:r>
          </w:p>
        </w:tc>
      </w:tr>
      <w:tr w:rsidR="00A83848" w:rsidRPr="00A83848" w:rsidTr="00A83848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доходов,  полученных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83848" w:rsidRPr="00A83848" w:rsidTr="00A83848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83848" w:rsidRPr="00A83848" w:rsidTr="00A83848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РАБОТЫ,УСЛУГИ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857,6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857,6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393,8</w:t>
            </w:r>
          </w:p>
        </w:tc>
      </w:tr>
      <w:tr w:rsidR="00A83848" w:rsidRPr="00A83848" w:rsidTr="00A83848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38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393,8</w:t>
            </w:r>
          </w:p>
        </w:tc>
      </w:tr>
      <w:tr w:rsidR="00A83848" w:rsidRPr="00A83848" w:rsidTr="00A83848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нормативов  отчислений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A83848" w:rsidRPr="00A83848" w:rsidTr="00A83848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A83848" w:rsidRPr="00A83848" w:rsidTr="00A83848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518,0</w:t>
            </w:r>
          </w:p>
        </w:tc>
      </w:tr>
      <w:tr w:rsidR="00A83848" w:rsidRPr="00A83848" w:rsidTr="00A83848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518,0</w:t>
            </w:r>
          </w:p>
        </w:tc>
      </w:tr>
      <w:tr w:rsidR="00A83848" w:rsidRPr="00A83848" w:rsidTr="00A83848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-56,4</w:t>
            </w:r>
          </w:p>
        </w:tc>
      </w:tr>
      <w:tr w:rsidR="00A83848" w:rsidRPr="00A83848" w:rsidTr="00A83848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-56,4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  доходы</w:t>
            </w:r>
            <w:proofErr w:type="gramEnd"/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A83848" w:rsidRPr="00A83848" w:rsidTr="00A83848">
        <w:trPr>
          <w:trHeight w:val="42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1327,2</w:t>
            </w:r>
          </w:p>
        </w:tc>
      </w:tr>
      <w:tr w:rsidR="00A83848" w:rsidRPr="00A83848" w:rsidTr="00A83848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1127,2</w:t>
            </w:r>
          </w:p>
        </w:tc>
      </w:tr>
      <w:tr w:rsidR="00A83848" w:rsidRPr="00A83848" w:rsidTr="00A83848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820,0</w:t>
            </w:r>
          </w:p>
        </w:tc>
      </w:tr>
      <w:tr w:rsidR="00A83848" w:rsidRPr="00A83848" w:rsidTr="00A83848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имущества,  находящегося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собственности городских поселений (за исключением имущества муниципальных 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83848" w:rsidRPr="00A83848" w:rsidTr="00A83848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ОКАЗАНИЯ ПЛАТНЫХ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  И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 КОМПЕНСАЦИИ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A83848" w:rsidRPr="00A83848" w:rsidTr="00A83848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A83848" w:rsidRPr="00A83848" w:rsidTr="00A83848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A83848" w:rsidRPr="00A83848" w:rsidTr="00A83848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учреждений,  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83848" w:rsidRPr="00A83848" w:rsidTr="00A83848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собственности городских поселений (за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исключением  движимого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83848" w:rsidRPr="00A83848" w:rsidTr="00A83848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иного имущества, находящегося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 собственности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83848" w:rsidRPr="00A83848" w:rsidTr="00A83848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A83848" w:rsidRPr="00A83848" w:rsidTr="00A83848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A83848" w:rsidRPr="00A83848" w:rsidTr="00A83848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12773,2</w:t>
            </w:r>
          </w:p>
        </w:tc>
      </w:tr>
      <w:tr w:rsidR="00A83848" w:rsidRPr="00A83848" w:rsidTr="00A83848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12773,2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</w:t>
            </w:r>
          </w:p>
        </w:tc>
      </w:tr>
      <w:tr w:rsidR="00A83848" w:rsidRPr="00A83848" w:rsidTr="00A83848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6220,2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1220,2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1220,2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местным  бюджетам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</w:t>
            </w:r>
          </w:p>
        </w:tc>
      </w:tr>
      <w:tr w:rsidR="00A83848" w:rsidRPr="00A83848" w:rsidTr="00A83848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A83848" w:rsidRPr="00A83848" w:rsidTr="00A83848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</w:tr>
      <w:tr w:rsidR="00A83848" w:rsidRPr="00A83848" w:rsidTr="00A83848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</w:tr>
      <w:tr w:rsidR="00A83848" w:rsidRPr="00A83848" w:rsidTr="00A83848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</w:tbl>
    <w:p w:rsidR="00A83848" w:rsidRDefault="00A83848"/>
    <w:p w:rsidR="00A83848" w:rsidRDefault="00A83848"/>
    <w:p w:rsidR="00A83848" w:rsidRDefault="00A83848"/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Приложение № 2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«29» января 2021 г. № 336</w:t>
            </w:r>
          </w:p>
        </w:tc>
      </w:tr>
    </w:tbl>
    <w:p w:rsidR="00A83848" w:rsidRPr="00A83848" w:rsidRDefault="00A83848" w:rsidP="00A83848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</w:p>
    <w:p w:rsidR="00A83848" w:rsidRPr="00A83848" w:rsidRDefault="00A83848" w:rsidP="00A83848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  <w:r w:rsidRPr="00A83848">
        <w:rPr>
          <w:rFonts w:ascii="Times New Roman" w:eastAsia="Calibri" w:hAnsi="Times New Roman" w:cs="Times New Roman"/>
          <w:b/>
          <w:color w:val="00000A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800"/>
        <w:gridCol w:w="1329"/>
        <w:gridCol w:w="646"/>
        <w:gridCol w:w="1700"/>
      </w:tblGrid>
      <w:tr w:rsidR="00A83848" w:rsidRPr="00A83848" w:rsidTr="00704F70">
        <w:trPr>
          <w:trHeight w:val="8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A83848" w:rsidRPr="00A83848" w:rsidTr="00704F70">
        <w:trPr>
          <w:trHeight w:val="293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3110,6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A83848" w:rsidRPr="00A83848" w:rsidTr="00704F70">
        <w:trPr>
          <w:trHeight w:val="78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1424,6</w:t>
            </w:r>
          </w:p>
        </w:tc>
      </w:tr>
      <w:tr w:rsidR="00A83848" w:rsidRPr="00A83848" w:rsidTr="00704F70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1424,6</w:t>
            </w:r>
          </w:p>
        </w:tc>
      </w:tr>
      <w:tr w:rsidR="00A83848" w:rsidRPr="00A83848" w:rsidTr="00704F70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A83848" w:rsidRPr="00A83848" w:rsidTr="00704F70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51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A83848" w:rsidRPr="00A83848" w:rsidTr="00704F70">
        <w:trPr>
          <w:trHeight w:val="74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275,0</w:t>
            </w:r>
          </w:p>
        </w:tc>
      </w:tr>
      <w:tr w:rsidR="00A83848" w:rsidRPr="00A83848" w:rsidTr="00704F70">
        <w:trPr>
          <w:trHeight w:val="6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454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94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3848" w:rsidRPr="00A83848" w:rsidTr="00704F70">
        <w:trPr>
          <w:trHeight w:val="76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848" w:rsidRPr="00A83848" w:rsidTr="00704F70">
        <w:trPr>
          <w:trHeight w:val="97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83848" w:rsidRPr="00A83848" w:rsidTr="00704F70">
        <w:trPr>
          <w:trHeight w:val="34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7515,9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7357,6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2307,6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16694,4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56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мероприятия в области коммунального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хозяйства  (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Водопровод)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4283,8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4283,8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83848" w:rsidRPr="00A83848" w:rsidTr="00704F70">
        <w:trPr>
          <w:trHeight w:val="52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3848" w:rsidRPr="00A83848" w:rsidTr="00704F70">
        <w:trPr>
          <w:trHeight w:val="53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3848" w:rsidRPr="00A83848" w:rsidTr="00704F70">
        <w:trPr>
          <w:trHeight w:val="67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7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71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43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Расходы, направленные на мероприятия в целях реализации проектов </w:t>
            </w:r>
            <w:proofErr w:type="gramStart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развития,  основанных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68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11990,6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11990,6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10003,0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A83848" w:rsidRPr="00A83848" w:rsidTr="00704F70">
        <w:trPr>
          <w:trHeight w:val="58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1987,6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1034,7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1034,7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1832,2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1579,7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1579,7</w:t>
            </w:r>
          </w:p>
        </w:tc>
      </w:tr>
      <w:tr w:rsidR="00A83848" w:rsidRPr="00A83848" w:rsidTr="00704F70">
        <w:trPr>
          <w:trHeight w:val="58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1275,0</w:t>
            </w:r>
          </w:p>
        </w:tc>
      </w:tr>
      <w:tr w:rsidR="00A83848" w:rsidRPr="00A83848" w:rsidTr="00704F70">
        <w:trPr>
          <w:trHeight w:val="739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252,5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2252,7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704F70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="00A83848"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1805,4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18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</w:tr>
      <w:tr w:rsidR="00A83848" w:rsidRPr="00A83848" w:rsidTr="00704F70">
        <w:trPr>
          <w:trHeight w:val="739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49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4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31785,0</w:t>
            </w:r>
          </w:p>
        </w:tc>
      </w:tr>
      <w:tr w:rsidR="00A83848" w:rsidRPr="00A83848" w:rsidTr="00704F70">
        <w:trPr>
          <w:trHeight w:val="34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-370,0</w:t>
            </w:r>
          </w:p>
        </w:tc>
      </w:tr>
    </w:tbl>
    <w:p w:rsidR="00A83848" w:rsidRDefault="00A83848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tbl>
      <w:tblPr>
        <w:tblW w:w="4950" w:type="pct"/>
        <w:tblInd w:w="5" w:type="dxa"/>
        <w:tblLook w:val="0000" w:firstRow="0" w:lastRow="0" w:firstColumn="0" w:lastColumn="0" w:noHBand="0" w:noVBand="0"/>
      </w:tblPr>
      <w:tblGrid>
        <w:gridCol w:w="9261"/>
      </w:tblGrid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«29» января 2021 г. № 336</w:t>
            </w:r>
          </w:p>
        </w:tc>
      </w:tr>
    </w:tbl>
    <w:p w:rsidR="00704F70" w:rsidRPr="00704F70" w:rsidRDefault="00704F70" w:rsidP="00704F7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04F70" w:rsidRPr="00704F70" w:rsidRDefault="00704F70" w:rsidP="00704F70">
      <w:pPr>
        <w:suppressAutoHyphens/>
        <w:jc w:val="center"/>
        <w:rPr>
          <w:rFonts w:ascii="Calibri" w:eastAsia="Calibri" w:hAnsi="Calibri"/>
          <w:color w:val="00000A"/>
        </w:rPr>
      </w:pPr>
      <w:r w:rsidRPr="00704F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1171"/>
        <w:gridCol w:w="821"/>
        <w:gridCol w:w="1167"/>
        <w:gridCol w:w="1329"/>
        <w:gridCol w:w="1026"/>
        <w:gridCol w:w="971"/>
      </w:tblGrid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04F70" w:rsidRPr="00704F70" w:rsidTr="00704F70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704F70" w:rsidRPr="00704F70" w:rsidTr="00704F70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31 785,0</w:t>
            </w:r>
          </w:p>
        </w:tc>
      </w:tr>
      <w:tr w:rsidR="00704F70" w:rsidRPr="00704F70" w:rsidTr="00704F70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3 110,6</w:t>
            </w:r>
          </w:p>
        </w:tc>
      </w:tr>
      <w:tr w:rsidR="00704F70" w:rsidRPr="00704F70" w:rsidTr="00704F70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704F70" w:rsidRPr="00704F70" w:rsidTr="00704F70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704F70" w:rsidRPr="00704F70" w:rsidTr="00704F70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4F70" w:rsidRPr="00704F70" w:rsidTr="00704F70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4F70" w:rsidRPr="00704F70" w:rsidTr="00704F70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4F70" w:rsidRPr="00704F70" w:rsidTr="00704F70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4F70" w:rsidRPr="00704F70" w:rsidTr="00704F70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4F70" w:rsidRPr="00704F70" w:rsidTr="00704F70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1 424,6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1 424,6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704F70" w:rsidRPr="00704F70" w:rsidTr="00704F70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704F70" w:rsidRPr="00704F70" w:rsidTr="00704F70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945,0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4F70" w:rsidRPr="00704F70" w:rsidTr="00704F70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бюджетам городских поселений на осуществление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7 515,9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7 357,6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2 307,6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Прасходы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увеличение муниципального дорожного фонда поселения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16 694,4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4 283,8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4 283,8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4F70" w:rsidRPr="00704F70" w:rsidTr="00704F70">
        <w:trPr>
          <w:trHeight w:val="58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4F70" w:rsidRPr="00704F70" w:rsidTr="00704F70">
        <w:trPr>
          <w:trHeight w:val="52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55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11 990,6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11 990,6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10 003,0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1 987,6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1 034,7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1 034,7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1 832,2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1 579,7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1 579,7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1 275,0</w:t>
            </w:r>
          </w:p>
        </w:tc>
      </w:tr>
      <w:tr w:rsidR="00704F70" w:rsidRPr="00704F70" w:rsidTr="00704F70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4F70" w:rsidRPr="00704F70" w:rsidTr="00704F70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4F70" w:rsidRPr="00704F70" w:rsidTr="00704F70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2 252,7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2 252,7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2 252,7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4F70" w:rsidRPr="00704F70" w:rsidTr="00704F70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1 805,4</w:t>
            </w:r>
          </w:p>
        </w:tc>
      </w:tr>
      <w:tr w:rsidR="00704F70" w:rsidRPr="00704F70" w:rsidTr="00704F70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704F70" w:rsidRPr="00704F70" w:rsidTr="00704F70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704F70" w:rsidRPr="00704F70" w:rsidTr="00704F70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704F70" w:rsidRPr="00704F70" w:rsidTr="00704F70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704F70" w:rsidRPr="00704F70" w:rsidTr="00704F70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</w:tr>
      <w:tr w:rsidR="00704F70" w:rsidRPr="00704F70" w:rsidTr="00704F70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704F70" w:rsidRPr="00704F70" w:rsidTr="00704F70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704F70" w:rsidRPr="00704F70" w:rsidTr="00704F70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04F70" w:rsidRPr="00704F70" w:rsidTr="00704F70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04F70" w:rsidRPr="00704F70" w:rsidTr="00704F70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31 785,0</w:t>
            </w:r>
          </w:p>
        </w:tc>
      </w:tr>
    </w:tbl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tbl>
      <w:tblPr>
        <w:tblW w:w="4950" w:type="pct"/>
        <w:tblLook w:val="0000" w:firstRow="0" w:lastRow="0" w:firstColumn="0" w:lastColumn="0" w:noHBand="0" w:noVBand="0"/>
      </w:tblPr>
      <w:tblGrid>
        <w:gridCol w:w="9261"/>
      </w:tblGrid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Приложение № 4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</w:t>
            </w:r>
            <w:proofErr w:type="gramStart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решению Совета депутатов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городского</w:t>
            </w:r>
            <w:proofErr w:type="gramEnd"/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поселения город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Чухлома от «29» января 2021 г. № 336</w:t>
            </w: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704F70" w:rsidRPr="00704F70" w:rsidRDefault="00704F70" w:rsidP="00704F70">
      <w:pPr>
        <w:suppressAutoHyphens/>
        <w:jc w:val="right"/>
        <w:rPr>
          <w:rFonts w:ascii="Calibri" w:eastAsia="Calibri" w:hAnsi="Calibri"/>
          <w:color w:val="00000A"/>
        </w:rPr>
      </w:pPr>
    </w:p>
    <w:p w:rsidR="00704F70" w:rsidRPr="00704F70" w:rsidRDefault="00704F70" w:rsidP="00704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704F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Источники финансирования дефицита</w:t>
      </w:r>
    </w:p>
    <w:p w:rsidR="00704F70" w:rsidRPr="00704F70" w:rsidRDefault="00704F70" w:rsidP="00704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proofErr w:type="gramStart"/>
      <w:r w:rsidRPr="00704F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бюджета</w:t>
      </w:r>
      <w:proofErr w:type="gramEnd"/>
      <w:r w:rsidRPr="00704F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 городского поселения город Чухлома Чухломского муниципального района Костромской области на 2021 год</w:t>
      </w:r>
    </w:p>
    <w:p w:rsidR="00704F70" w:rsidRPr="00704F70" w:rsidRDefault="00704F70" w:rsidP="00704F70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15"/>
        <w:gridCol w:w="3103"/>
        <w:gridCol w:w="1327"/>
      </w:tblGrid>
      <w:tr w:rsidR="00704F70" w:rsidRPr="00704F70" w:rsidTr="00704F70">
        <w:trPr>
          <w:trHeight w:val="656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proofErr w:type="gramStart"/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  <w:proofErr w:type="gram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370,0</w:t>
            </w:r>
          </w:p>
        </w:tc>
      </w:tr>
      <w:tr w:rsidR="00704F70" w:rsidRPr="00704F70" w:rsidTr="00704F70">
        <w:tc>
          <w:tcPr>
            <w:tcW w:w="2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кредитов от кредитных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ганизаций в валюте 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кредитов от кредитных организаций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 городских поселений в валюте 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704F70" w:rsidRPr="00704F70" w:rsidTr="00704F70">
        <w:trPr>
          <w:trHeight w:val="61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-31785,0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</w:t>
            </w:r>
            <w:r w:rsidR="008E2E1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785,0</w:t>
            </w:r>
          </w:p>
        </w:tc>
      </w:tr>
      <w:tr w:rsidR="00704F70" w:rsidRPr="00704F70" w:rsidTr="00704F70">
        <w:trPr>
          <w:trHeight w:val="471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</w:tc>
      </w:tr>
    </w:tbl>
    <w:p w:rsidR="00704F70" w:rsidRDefault="00704F70"/>
    <w:sectPr w:rsidR="0070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ED"/>
    <w:rsid w:val="002E05ED"/>
    <w:rsid w:val="004E092C"/>
    <w:rsid w:val="006E0F1F"/>
    <w:rsid w:val="00704F70"/>
    <w:rsid w:val="008E2E1B"/>
    <w:rsid w:val="00925A12"/>
    <w:rsid w:val="00965937"/>
    <w:rsid w:val="00982304"/>
    <w:rsid w:val="00A83848"/>
    <w:rsid w:val="00D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3732-FA95-466A-A37B-0A5A9FFA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4F7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04F70"/>
    <w:rPr>
      <w:color w:val="954F72"/>
      <w:u w:val="single"/>
    </w:rPr>
  </w:style>
  <w:style w:type="paragraph" w:customStyle="1" w:styleId="xl69">
    <w:name w:val="xl69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4F7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4F7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4F7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704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04F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704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04F7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0">
    <w:name w:val="xl90"/>
    <w:basedOn w:val="a"/>
    <w:rsid w:val="00704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5">
    <w:name w:val="xl95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8">
    <w:name w:val="xl108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704F7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04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18">
    <w:name w:val="xl118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704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704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04F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26</Pages>
  <Words>8647</Words>
  <Characters>49290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2021-02-03T10:43:00Z</cp:lastPrinted>
  <dcterms:created xsi:type="dcterms:W3CDTF">2021-02-01T11:16:00Z</dcterms:created>
  <dcterms:modified xsi:type="dcterms:W3CDTF">2021-02-03T10:56:00Z</dcterms:modified>
</cp:coreProperties>
</file>